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71" w:rsidRPr="00BF4271" w:rsidRDefault="00BF4271" w:rsidP="00BF4271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BF4271">
        <w:rPr>
          <w:rFonts w:ascii="Times New Roman" w:hAnsi="Times New Roman"/>
          <w:sz w:val="28"/>
          <w:szCs w:val="28"/>
          <w:lang w:val="uk-UA"/>
        </w:rPr>
        <w:t xml:space="preserve">ЗАТВЕРДЖЕНО ПРОЄКТ № </w:t>
      </w:r>
      <w:r w:rsidR="004E6253">
        <w:rPr>
          <w:rFonts w:ascii="Times New Roman" w:hAnsi="Times New Roman"/>
          <w:sz w:val="28"/>
          <w:szCs w:val="28"/>
          <w:lang w:val="uk-UA"/>
        </w:rPr>
        <w:t>11</w:t>
      </w:r>
    </w:p>
    <w:p w:rsidR="00BF4271" w:rsidRPr="00BF4271" w:rsidRDefault="00BF4271" w:rsidP="00BF427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BF4271">
        <w:rPr>
          <w:rFonts w:ascii="Times New Roman" w:hAnsi="Times New Roman"/>
          <w:sz w:val="28"/>
          <w:szCs w:val="28"/>
          <w:lang w:val="uk-UA"/>
        </w:rPr>
        <w:t xml:space="preserve">Рішення двадцять шостої позачергової сесії Новгород-Сіверської міської ради </w:t>
      </w:r>
    </w:p>
    <w:p w:rsidR="00BF4271" w:rsidRPr="00BF4271" w:rsidRDefault="00BF4271" w:rsidP="00BF4271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BF4271">
        <w:rPr>
          <w:rFonts w:ascii="Times New Roman" w:hAnsi="Times New Roman"/>
          <w:sz w:val="28"/>
          <w:szCs w:val="28"/>
          <w:lang w:val="uk-UA"/>
        </w:rPr>
        <w:t>VIII скликання</w:t>
      </w:r>
    </w:p>
    <w:p w:rsidR="00911DE1" w:rsidRPr="00BF4271" w:rsidRDefault="00BF4271" w:rsidP="00BF4271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BF4271">
        <w:rPr>
          <w:rFonts w:ascii="Times New Roman" w:hAnsi="Times New Roman"/>
          <w:sz w:val="28"/>
          <w:szCs w:val="28"/>
          <w:lang w:val="uk-UA"/>
        </w:rPr>
        <w:t xml:space="preserve">      липня 2023 року №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011FAD" w:rsidRPr="00BF4271" w:rsidTr="00E939A4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FAD" w:rsidRPr="00BF4271" w:rsidRDefault="00011FAD" w:rsidP="00E939A4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011FAD" w:rsidRPr="00BF4271" w:rsidRDefault="00011FAD" w:rsidP="00E939A4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___________________________</w:t>
            </w:r>
            <w:r w:rsidRPr="00BF427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І. Пузирей</w:t>
            </w: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 w:rsidRPr="00BF4271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(найменування уповноваженого органу, 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FAD" w:rsidRPr="00BF4271" w:rsidRDefault="00011FAD" w:rsidP="00E939A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011FAD" w:rsidRPr="00BF4271" w:rsidRDefault="00011FAD" w:rsidP="00E939A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__________________________</w:t>
            </w:r>
            <w:r w:rsidRPr="00BF42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С. Йожиков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376"/>
        <w:gridCol w:w="1321"/>
      </w:tblGrid>
      <w:tr w:rsidR="00011FAD" w:rsidRPr="00BF4271" w:rsidTr="00E939A4">
        <w:trPr>
          <w:trHeight w:val="41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E939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E9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E9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2023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BF4271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яцьке</w:t>
            </w:r>
            <w:proofErr w:type="spellEnd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32883543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Новгород-Сіверська міська рада</w:t>
            </w:r>
          </w:p>
        </w:tc>
        <w:tc>
          <w:tcPr>
            <w:tcW w:w="1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економічної діяльності: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Збір,очищення та постачання води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36.00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Місцезнаходження:</w:t>
            </w:r>
            <w:r w:rsidR="0061497A"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Чернігівська обл.,</w:t>
            </w:r>
            <w:r w:rsidR="0061497A"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Новгород-Сіверський район, с. 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BF4271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яч</w:t>
            </w:r>
            <w:proofErr w:type="spellEnd"/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3-71-44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rPr>
          <w:trHeight w:val="416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Шевцов</w:t>
            </w:r>
            <w:proofErr w:type="spellEnd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34667" w:rsidRDefault="00534667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911DE1" w:rsidRPr="00BF4271" w:rsidRDefault="00911DE1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B7D3A" w:rsidRPr="00BF4271" w:rsidRDefault="003B7D3A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013796"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2024</w:t>
      </w:r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bookmarkStart w:id="0" w:name="1948"/>
      <w:bookmarkEnd w:id="0"/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5D6EF5" w:rsidRPr="00BF4271" w:rsidRDefault="005D6EF5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B7D3A" w:rsidRPr="00BF4271" w:rsidRDefault="003B7D3A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F4271">
        <w:rPr>
          <w:rFonts w:ascii="Times New Roman" w:eastAsia="Times New Roman" w:hAnsi="Times New Roman" w:cs="Times New Roman"/>
          <w:lang w:val="uk-UA"/>
        </w:rPr>
        <w:t>Одиниці виміру: тис. гривень</w:t>
      </w:r>
    </w:p>
    <w:tbl>
      <w:tblPr>
        <w:tblW w:w="95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709"/>
        <w:gridCol w:w="567"/>
        <w:gridCol w:w="709"/>
        <w:gridCol w:w="661"/>
        <w:gridCol w:w="709"/>
        <w:gridCol w:w="709"/>
        <w:gridCol w:w="708"/>
        <w:gridCol w:w="709"/>
      </w:tblGrid>
      <w:tr w:rsidR="00E939A4" w:rsidRPr="00BF4271" w:rsidTr="008E386A">
        <w:tc>
          <w:tcPr>
            <w:tcW w:w="41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9A4" w:rsidRPr="00BF4271" w:rsidRDefault="00E939A4" w:rsidP="006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Фінансовий план поточного року</w:t>
            </w:r>
          </w:p>
        </w:tc>
        <w:tc>
          <w:tcPr>
            <w:tcW w:w="66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Плановий рік (усього)</w:t>
            </w:r>
          </w:p>
        </w:tc>
        <w:tc>
          <w:tcPr>
            <w:tcW w:w="283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9A4" w:rsidRPr="00BF4271" w:rsidRDefault="00E939A4" w:rsidP="00E9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У тому числі за кварталами</w:t>
            </w:r>
          </w:p>
        </w:tc>
      </w:tr>
      <w:tr w:rsidR="00D80D99" w:rsidRPr="00BF4271" w:rsidTr="008E386A">
        <w:trPr>
          <w:trHeight w:val="1606"/>
        </w:trPr>
        <w:tc>
          <w:tcPr>
            <w:tcW w:w="4111" w:type="dxa"/>
            <w:vMerge/>
            <w:shd w:val="clear" w:color="auto" w:fill="FFFFFF"/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vMerge/>
            <w:shd w:val="clear" w:color="auto" w:fill="FFFFFF"/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IV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D80D99" w:rsidRPr="00BF4271" w:rsidTr="008E386A">
        <w:tc>
          <w:tcPr>
            <w:tcW w:w="9592" w:type="dxa"/>
            <w:gridSpan w:val="9"/>
            <w:shd w:val="clear" w:color="auto" w:fill="FFFFFF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І. Формування прибутку підприємства</w:t>
            </w:r>
          </w:p>
        </w:tc>
      </w:tr>
      <w:tr w:rsidR="00D80D99" w:rsidRPr="00BF4271" w:rsidTr="008E386A">
        <w:trPr>
          <w:trHeight w:val="433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Доходи</w:t>
            </w:r>
            <w:r w:rsidR="005F1387"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832,9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610,5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495,5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130,5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115,0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Податок на додану вартість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вирахування з доходу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832,9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610,5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495,5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130,5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115,0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39,5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36,0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операційної оренди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одержані гранти та субсидії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фінансові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Інші доходи -</w:t>
            </w:r>
            <w:r w:rsidR="008D39A4"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фінансова підтримка з</w:t>
            </w:r>
            <w:r w:rsidR="008D39A4" w:rsidRPr="00BF4271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місцевого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120,0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338,0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440,7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</w:t>
            </w:r>
            <w:r w:rsidR="00393B28"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</w:t>
            </w:r>
            <w:r w:rsidR="00393B28"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110,7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безоплатно одержаних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доходів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995,4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988,0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972,2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24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5,</w:t>
            </w:r>
            <w:r w:rsidR="000F45AB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235,7</w:t>
            </w:r>
          </w:p>
        </w:tc>
      </w:tr>
      <w:tr w:rsidR="00D80D99" w:rsidRPr="00BF4271" w:rsidTr="008E386A">
        <w:trPr>
          <w:trHeight w:val="33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Витрати</w:t>
            </w:r>
            <w:r w:rsidR="003857C3"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51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Собівартість реалізованої (товарів, робіт і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763,6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763,6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769,7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171,0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201,3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216,0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181,4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Адміністративні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218,9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218,9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61,2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45,3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на збут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Фінансові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982,5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16080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972,2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215,0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253,3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277,2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226,7</w:t>
            </w:r>
          </w:p>
        </w:tc>
      </w:tr>
      <w:tr w:rsidR="00D80D99" w:rsidRPr="00BF4271" w:rsidTr="008E386A">
        <w:trPr>
          <w:trHeight w:hRule="exact" w:val="525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Фінансові результати діяльності: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Валовий прибуток (збиток):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711D5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-153,1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-274,2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-71,0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-70,8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-66,0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66,4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711D5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153,1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274,</w:t>
            </w:r>
            <w:r w:rsidR="00463D66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70,8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66,4</w:t>
            </w:r>
          </w:p>
        </w:tc>
      </w:tr>
      <w:tr w:rsidR="00D80D99" w:rsidRPr="00BF4271" w:rsidTr="008E386A">
        <w:trPr>
          <w:trHeight w:hRule="exact" w:val="51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bookmarkStart w:id="1" w:name="_GoBack" w:colFirst="4" w:colLast="8"/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711D5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630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440,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-117,8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117,2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101,7</w:t>
            </w:r>
          </w:p>
        </w:tc>
      </w:tr>
      <w:bookmarkEnd w:id="1"/>
      <w:tr w:rsidR="00D80D99" w:rsidRPr="00BF4271" w:rsidTr="008E386A">
        <w:trPr>
          <w:trHeight w:hRule="exact" w:val="272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5FFF" w:rsidRPr="00BF4271" w:rsidRDefault="008B5FFF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440,7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117,8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101,7</w:t>
            </w:r>
          </w:p>
        </w:tc>
      </w:tr>
      <w:tr w:rsidR="00D80D99" w:rsidRPr="00BF4271" w:rsidTr="008E386A">
        <w:trPr>
          <w:trHeight w:hRule="exact" w:val="672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5AB" w:rsidRPr="00BF4271" w:rsidRDefault="000F45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1,0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Чистий: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23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58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547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Відрахування частини прибутку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II. Елементи операційних витрат (разом)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Матеріальні витрати + електроенергія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284,3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245,8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58,8</w:t>
            </w:r>
          </w:p>
        </w:tc>
      </w:tr>
      <w:tr w:rsidR="00D80D99" w:rsidRPr="00BF4271" w:rsidTr="008E386A">
        <w:trPr>
          <w:trHeight w:val="418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на оплату праці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432,8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408,</w:t>
            </w:r>
            <w:r w:rsidR="00EF1861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на соціальні заходи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95,2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Інші операційні витрати:  дозвіл, 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лаб</w:t>
            </w:r>
            <w:proofErr w:type="spellEnd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 дослідження, знезараження, податки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168,6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</w:tr>
      <w:tr w:rsidR="00D80D99" w:rsidRPr="00BF4271" w:rsidTr="008E386A">
        <w:trPr>
          <w:trHeight w:val="40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з 240 по 280):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972,2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281,7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225,55</w:t>
            </w:r>
          </w:p>
        </w:tc>
      </w:tr>
      <w:tr w:rsidR="00D80D99" w:rsidRPr="00BF4271" w:rsidTr="008E386A">
        <w:trPr>
          <w:trHeight w:val="368"/>
        </w:trPr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300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податки, у тому числі</w:t>
            </w:r>
            <w:r w:rsidR="00D75518"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(розшифрувати): (надра)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8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310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погашення 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реструктуризованих</w:t>
            </w:r>
            <w:proofErr w:type="spellEnd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та</w:t>
            </w:r>
            <w:r w:rsidR="008D39A4"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8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 державних цільових фондів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8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неустойки (штрафи, пені)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320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обов’язкові платежі,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місцеві податки та збори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платежі (розшифрувати)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435"/>
        </w:trPr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IV. Капітальні інвестиції протягом року</w:t>
            </w: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Капітальне будівництво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Придбання (створення) нематеріальних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340, 350, 360, 370, 380)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378"/>
        </w:trPr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V. Додаткова інформація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Чисельність працівників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</w:tr>
      <w:tr w:rsidR="00D80D99" w:rsidRPr="00BF4271" w:rsidTr="008E386A">
        <w:trPr>
          <w:trHeight w:val="35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Первісна вартість основних засобів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59474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1936,1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Податкова заборгованість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4271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О. </w:t>
      </w:r>
      <w:proofErr w:type="spellStart"/>
      <w:r w:rsidRPr="00BF4271">
        <w:rPr>
          <w:rFonts w:ascii="Times New Roman" w:hAnsi="Times New Roman" w:cs="Times New Roman"/>
          <w:sz w:val="28"/>
          <w:szCs w:val="28"/>
          <w:lang w:val="uk-UA"/>
        </w:rPr>
        <w:t>Шевцов</w:t>
      </w:r>
      <w:proofErr w:type="spellEnd"/>
    </w:p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730F" w:rsidRPr="00BF4271" w:rsidRDefault="00EB54F0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4271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sectPr w:rsidR="005C730F" w:rsidRPr="00BF4271" w:rsidSect="00911DE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39" w:rsidRDefault="00D04F39" w:rsidP="00B63C62">
      <w:pPr>
        <w:spacing w:after="0" w:line="240" w:lineRule="auto"/>
      </w:pPr>
      <w:r>
        <w:separator/>
      </w:r>
    </w:p>
  </w:endnote>
  <w:endnote w:type="continuationSeparator" w:id="0">
    <w:p w:rsidR="00D04F39" w:rsidRDefault="00D04F39" w:rsidP="00B6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39" w:rsidRDefault="00D04F39" w:rsidP="00B63C62">
      <w:pPr>
        <w:spacing w:after="0" w:line="240" w:lineRule="auto"/>
      </w:pPr>
      <w:r>
        <w:separator/>
      </w:r>
    </w:p>
  </w:footnote>
  <w:footnote w:type="continuationSeparator" w:id="0">
    <w:p w:rsidR="00D04F39" w:rsidRDefault="00D04F39" w:rsidP="00B6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11FAD"/>
    <w:rsid w:val="00013796"/>
    <w:rsid w:val="0002688B"/>
    <w:rsid w:val="00030CC4"/>
    <w:rsid w:val="00031E0D"/>
    <w:rsid w:val="00060383"/>
    <w:rsid w:val="00071AA9"/>
    <w:rsid w:val="00072DD1"/>
    <w:rsid w:val="000A6574"/>
    <w:rsid w:val="000B0C27"/>
    <w:rsid w:val="000B1AE3"/>
    <w:rsid w:val="000B41F1"/>
    <w:rsid w:val="000C377B"/>
    <w:rsid w:val="000C42DC"/>
    <w:rsid w:val="000D0483"/>
    <w:rsid w:val="000E2B6F"/>
    <w:rsid w:val="000E489D"/>
    <w:rsid w:val="000F2900"/>
    <w:rsid w:val="000F45AB"/>
    <w:rsid w:val="00107343"/>
    <w:rsid w:val="001205EE"/>
    <w:rsid w:val="00127EEE"/>
    <w:rsid w:val="00132ECC"/>
    <w:rsid w:val="001463C5"/>
    <w:rsid w:val="00165AEE"/>
    <w:rsid w:val="001853FF"/>
    <w:rsid w:val="00191AC0"/>
    <w:rsid w:val="001B1910"/>
    <w:rsid w:val="001B4E27"/>
    <w:rsid w:val="001B4F41"/>
    <w:rsid w:val="001C0EB8"/>
    <w:rsid w:val="001D1867"/>
    <w:rsid w:val="001D3130"/>
    <w:rsid w:val="00203EC4"/>
    <w:rsid w:val="002043AF"/>
    <w:rsid w:val="002164FC"/>
    <w:rsid w:val="0023108E"/>
    <w:rsid w:val="00235A11"/>
    <w:rsid w:val="00253E59"/>
    <w:rsid w:val="002749B2"/>
    <w:rsid w:val="00285586"/>
    <w:rsid w:val="00297D07"/>
    <w:rsid w:val="002C2AC9"/>
    <w:rsid w:val="002E61DA"/>
    <w:rsid w:val="002F1B65"/>
    <w:rsid w:val="00323DC8"/>
    <w:rsid w:val="00325B2D"/>
    <w:rsid w:val="00335031"/>
    <w:rsid w:val="003366C3"/>
    <w:rsid w:val="00343F22"/>
    <w:rsid w:val="003478D6"/>
    <w:rsid w:val="003529B4"/>
    <w:rsid w:val="0035420D"/>
    <w:rsid w:val="0037246E"/>
    <w:rsid w:val="00376F9D"/>
    <w:rsid w:val="003857C3"/>
    <w:rsid w:val="00391E74"/>
    <w:rsid w:val="00393B28"/>
    <w:rsid w:val="0039503E"/>
    <w:rsid w:val="003A0117"/>
    <w:rsid w:val="003B2ACE"/>
    <w:rsid w:val="003B7D3A"/>
    <w:rsid w:val="003C287F"/>
    <w:rsid w:val="003C5570"/>
    <w:rsid w:val="003D23F0"/>
    <w:rsid w:val="003E28A2"/>
    <w:rsid w:val="003F22CE"/>
    <w:rsid w:val="003F4FD9"/>
    <w:rsid w:val="003F793B"/>
    <w:rsid w:val="0040155C"/>
    <w:rsid w:val="00401F27"/>
    <w:rsid w:val="004226E0"/>
    <w:rsid w:val="004308C7"/>
    <w:rsid w:val="00447079"/>
    <w:rsid w:val="00457122"/>
    <w:rsid w:val="00463476"/>
    <w:rsid w:val="00463D66"/>
    <w:rsid w:val="00486C4F"/>
    <w:rsid w:val="004877B8"/>
    <w:rsid w:val="004950AC"/>
    <w:rsid w:val="004966E3"/>
    <w:rsid w:val="004A64C9"/>
    <w:rsid w:val="004E0469"/>
    <w:rsid w:val="004E0AD8"/>
    <w:rsid w:val="004E6253"/>
    <w:rsid w:val="004F6B74"/>
    <w:rsid w:val="0051385B"/>
    <w:rsid w:val="00517045"/>
    <w:rsid w:val="00521438"/>
    <w:rsid w:val="00534667"/>
    <w:rsid w:val="0053784D"/>
    <w:rsid w:val="00540DF9"/>
    <w:rsid w:val="00541AF0"/>
    <w:rsid w:val="00555DDC"/>
    <w:rsid w:val="00571455"/>
    <w:rsid w:val="005717FE"/>
    <w:rsid w:val="005825F5"/>
    <w:rsid w:val="00584759"/>
    <w:rsid w:val="00585335"/>
    <w:rsid w:val="00594748"/>
    <w:rsid w:val="00597A26"/>
    <w:rsid w:val="005B1E39"/>
    <w:rsid w:val="005C01B2"/>
    <w:rsid w:val="005C36C9"/>
    <w:rsid w:val="005C730F"/>
    <w:rsid w:val="005D6EF5"/>
    <w:rsid w:val="005F03E1"/>
    <w:rsid w:val="005F1387"/>
    <w:rsid w:val="00600095"/>
    <w:rsid w:val="00601BBC"/>
    <w:rsid w:val="00602781"/>
    <w:rsid w:val="00602905"/>
    <w:rsid w:val="00612443"/>
    <w:rsid w:val="0061497A"/>
    <w:rsid w:val="00631997"/>
    <w:rsid w:val="006603CB"/>
    <w:rsid w:val="00676143"/>
    <w:rsid w:val="00680ED4"/>
    <w:rsid w:val="006A2C66"/>
    <w:rsid w:val="006B0C24"/>
    <w:rsid w:val="006C46EF"/>
    <w:rsid w:val="006C65EC"/>
    <w:rsid w:val="006E09F9"/>
    <w:rsid w:val="006F05B2"/>
    <w:rsid w:val="006F4BBA"/>
    <w:rsid w:val="007133B3"/>
    <w:rsid w:val="00715295"/>
    <w:rsid w:val="00721F0B"/>
    <w:rsid w:val="00725413"/>
    <w:rsid w:val="00726A73"/>
    <w:rsid w:val="007324C5"/>
    <w:rsid w:val="00747E79"/>
    <w:rsid w:val="00780308"/>
    <w:rsid w:val="00786284"/>
    <w:rsid w:val="00791F6F"/>
    <w:rsid w:val="00796AB7"/>
    <w:rsid w:val="007A789E"/>
    <w:rsid w:val="007A7F2D"/>
    <w:rsid w:val="007D0A7F"/>
    <w:rsid w:val="007E3774"/>
    <w:rsid w:val="007E4EF4"/>
    <w:rsid w:val="007F5C77"/>
    <w:rsid w:val="00825887"/>
    <w:rsid w:val="008361FF"/>
    <w:rsid w:val="00856484"/>
    <w:rsid w:val="0086334A"/>
    <w:rsid w:val="008643B7"/>
    <w:rsid w:val="00870732"/>
    <w:rsid w:val="00872855"/>
    <w:rsid w:val="00883CEA"/>
    <w:rsid w:val="00883F02"/>
    <w:rsid w:val="008849BC"/>
    <w:rsid w:val="00885049"/>
    <w:rsid w:val="00891CE5"/>
    <w:rsid w:val="00892311"/>
    <w:rsid w:val="008958D6"/>
    <w:rsid w:val="008A2399"/>
    <w:rsid w:val="008B0BA8"/>
    <w:rsid w:val="008B47F7"/>
    <w:rsid w:val="008B5FFF"/>
    <w:rsid w:val="008C1DD7"/>
    <w:rsid w:val="008D2B33"/>
    <w:rsid w:val="008D39A4"/>
    <w:rsid w:val="008D40AB"/>
    <w:rsid w:val="008E386A"/>
    <w:rsid w:val="008E44F9"/>
    <w:rsid w:val="008F4D33"/>
    <w:rsid w:val="008F57AD"/>
    <w:rsid w:val="00901161"/>
    <w:rsid w:val="009070D0"/>
    <w:rsid w:val="00911DE1"/>
    <w:rsid w:val="00912FEA"/>
    <w:rsid w:val="00913B2E"/>
    <w:rsid w:val="00991698"/>
    <w:rsid w:val="0099375F"/>
    <w:rsid w:val="00993C94"/>
    <w:rsid w:val="009A559C"/>
    <w:rsid w:val="009B42B7"/>
    <w:rsid w:val="009C6089"/>
    <w:rsid w:val="009D0FA4"/>
    <w:rsid w:val="009D516F"/>
    <w:rsid w:val="009D69A0"/>
    <w:rsid w:val="009E5368"/>
    <w:rsid w:val="009E5E12"/>
    <w:rsid w:val="009F7D95"/>
    <w:rsid w:val="00A03748"/>
    <w:rsid w:val="00A20B71"/>
    <w:rsid w:val="00A376F9"/>
    <w:rsid w:val="00A43C23"/>
    <w:rsid w:val="00A4494B"/>
    <w:rsid w:val="00A671A7"/>
    <w:rsid w:val="00A81A86"/>
    <w:rsid w:val="00A87A39"/>
    <w:rsid w:val="00A9009D"/>
    <w:rsid w:val="00AA1F26"/>
    <w:rsid w:val="00AB0F2F"/>
    <w:rsid w:val="00B128DD"/>
    <w:rsid w:val="00B27A67"/>
    <w:rsid w:val="00B3624D"/>
    <w:rsid w:val="00B37B0F"/>
    <w:rsid w:val="00B52F62"/>
    <w:rsid w:val="00B630C9"/>
    <w:rsid w:val="00B63C62"/>
    <w:rsid w:val="00B72108"/>
    <w:rsid w:val="00B874C1"/>
    <w:rsid w:val="00B93B09"/>
    <w:rsid w:val="00B96CD6"/>
    <w:rsid w:val="00BA3721"/>
    <w:rsid w:val="00BC7996"/>
    <w:rsid w:val="00BD2BCC"/>
    <w:rsid w:val="00BE01D3"/>
    <w:rsid w:val="00BF4271"/>
    <w:rsid w:val="00C019AC"/>
    <w:rsid w:val="00C1229D"/>
    <w:rsid w:val="00C13734"/>
    <w:rsid w:val="00C13944"/>
    <w:rsid w:val="00C14F46"/>
    <w:rsid w:val="00C16080"/>
    <w:rsid w:val="00C21F38"/>
    <w:rsid w:val="00C26501"/>
    <w:rsid w:val="00C34AA7"/>
    <w:rsid w:val="00C711D5"/>
    <w:rsid w:val="00C81E20"/>
    <w:rsid w:val="00C8442F"/>
    <w:rsid w:val="00C84AF4"/>
    <w:rsid w:val="00C92C7A"/>
    <w:rsid w:val="00C954BD"/>
    <w:rsid w:val="00CA2F79"/>
    <w:rsid w:val="00CB2474"/>
    <w:rsid w:val="00CC1F7C"/>
    <w:rsid w:val="00CC6792"/>
    <w:rsid w:val="00CD00D0"/>
    <w:rsid w:val="00CD6370"/>
    <w:rsid w:val="00CE0E25"/>
    <w:rsid w:val="00CF0362"/>
    <w:rsid w:val="00CF0C7F"/>
    <w:rsid w:val="00D00280"/>
    <w:rsid w:val="00D04F39"/>
    <w:rsid w:val="00D10E8E"/>
    <w:rsid w:val="00D167D0"/>
    <w:rsid w:val="00D179D3"/>
    <w:rsid w:val="00D3403B"/>
    <w:rsid w:val="00D449C8"/>
    <w:rsid w:val="00D50BBE"/>
    <w:rsid w:val="00D61DC8"/>
    <w:rsid w:val="00D62129"/>
    <w:rsid w:val="00D624A4"/>
    <w:rsid w:val="00D65620"/>
    <w:rsid w:val="00D75518"/>
    <w:rsid w:val="00D80D99"/>
    <w:rsid w:val="00D822D3"/>
    <w:rsid w:val="00D90690"/>
    <w:rsid w:val="00DA524B"/>
    <w:rsid w:val="00DA7D38"/>
    <w:rsid w:val="00DB2F99"/>
    <w:rsid w:val="00DB4B4C"/>
    <w:rsid w:val="00DB502A"/>
    <w:rsid w:val="00DB6ECC"/>
    <w:rsid w:val="00DD12BC"/>
    <w:rsid w:val="00DD43E5"/>
    <w:rsid w:val="00DE355A"/>
    <w:rsid w:val="00DE639B"/>
    <w:rsid w:val="00DF4844"/>
    <w:rsid w:val="00E00C07"/>
    <w:rsid w:val="00E01CDA"/>
    <w:rsid w:val="00E06C60"/>
    <w:rsid w:val="00E166E8"/>
    <w:rsid w:val="00E17263"/>
    <w:rsid w:val="00E22E16"/>
    <w:rsid w:val="00E2491B"/>
    <w:rsid w:val="00E424C6"/>
    <w:rsid w:val="00E52A12"/>
    <w:rsid w:val="00E57A77"/>
    <w:rsid w:val="00E642AF"/>
    <w:rsid w:val="00E661FB"/>
    <w:rsid w:val="00E74D0A"/>
    <w:rsid w:val="00E91D4A"/>
    <w:rsid w:val="00E939A4"/>
    <w:rsid w:val="00EA158A"/>
    <w:rsid w:val="00EA1A97"/>
    <w:rsid w:val="00EB54F0"/>
    <w:rsid w:val="00ED53E7"/>
    <w:rsid w:val="00ED72CE"/>
    <w:rsid w:val="00ED747C"/>
    <w:rsid w:val="00EE6AEF"/>
    <w:rsid w:val="00EE74C8"/>
    <w:rsid w:val="00EF1861"/>
    <w:rsid w:val="00EF416A"/>
    <w:rsid w:val="00F006FE"/>
    <w:rsid w:val="00F16AA4"/>
    <w:rsid w:val="00F20706"/>
    <w:rsid w:val="00F31DBB"/>
    <w:rsid w:val="00F34175"/>
    <w:rsid w:val="00F37997"/>
    <w:rsid w:val="00F76269"/>
    <w:rsid w:val="00FA0381"/>
    <w:rsid w:val="00FC59AC"/>
    <w:rsid w:val="00FD1EFD"/>
    <w:rsid w:val="00FD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E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62"/>
  </w:style>
  <w:style w:type="paragraph" w:styleId="a8">
    <w:name w:val="footer"/>
    <w:basedOn w:val="a"/>
    <w:link w:val="a9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62"/>
  </w:style>
  <w:style w:type="paragraph" w:styleId="aa">
    <w:name w:val="Balloon Text"/>
    <w:basedOn w:val="a"/>
    <w:link w:val="ab"/>
    <w:uiPriority w:val="99"/>
    <w:semiHidden/>
    <w:unhideWhenUsed/>
    <w:rsid w:val="003F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7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31AA-AA10-4604-84E5-353B32F0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4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71</cp:revision>
  <cp:lastPrinted>2023-07-12T08:56:00Z</cp:lastPrinted>
  <dcterms:created xsi:type="dcterms:W3CDTF">2023-06-27T07:04:00Z</dcterms:created>
  <dcterms:modified xsi:type="dcterms:W3CDTF">2023-08-04T10:35:00Z</dcterms:modified>
</cp:coreProperties>
</file>